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3764E">
      <w:pPr>
        <w:pStyle w:val="printredaction-line"/>
        <w:divId w:val="1234395715"/>
      </w:pPr>
      <w:bookmarkStart w:id="0" w:name="_GoBack"/>
      <w:bookmarkEnd w:id="0"/>
      <w:r>
        <w:t>Редакция от 11 мар 2021</w:t>
      </w:r>
    </w:p>
    <w:p w:rsidR="00000000" w:rsidRDefault="0033764E">
      <w:pPr>
        <w:pStyle w:val="2"/>
        <w:divId w:val="1234395715"/>
        <w:rPr>
          <w:rFonts w:eastAsia="Times New Roman"/>
        </w:rPr>
      </w:pPr>
      <w:r>
        <w:rPr>
          <w:rFonts w:eastAsia="Times New Roman"/>
        </w:rPr>
        <w:t>Как получить и расходовать средства НСЗ на зарплату медработникам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60"/>
        <w:gridCol w:w="8195"/>
      </w:tblGrid>
      <w:tr w:rsidR="00000000">
        <w:trPr>
          <w:divId w:val="1234395715"/>
        </w:trPr>
        <w:tc>
          <w:tcPr>
            <w:tcW w:w="0" w:type="auto"/>
            <w:vAlign w:val="center"/>
            <w:hideMark/>
          </w:tcPr>
          <w:p w:rsidR="00000000" w:rsidRDefault="0033764E">
            <w:pPr>
              <w:divId w:val="1155804962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26164" cy="402371"/>
                  <wp:effectExtent l="0" t="0" r="0" b="0"/>
                  <wp:docPr id="1" name="Рисунок 1" descr="Татьяна Грозд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атьяна Грозд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64" cy="40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33764E">
            <w:pPr>
              <w:pStyle w:val="authorabout"/>
            </w:pPr>
            <w:r>
              <w:t>Татьяна Гроздова, директор ТФОМС, г. Севастополь</w:t>
            </w:r>
          </w:p>
        </w:tc>
      </w:tr>
    </w:tbl>
    <w:p w:rsidR="00000000" w:rsidRDefault="0033764E">
      <w:pPr>
        <w:pStyle w:val="doc-leadtext"/>
        <w:divId w:val="110176037"/>
      </w:pPr>
      <w:r>
        <w:t>Директор ТФОМС Татьяна Гроздова специально для подписчиков Системы разъяснила, как фонд р</w:t>
      </w:r>
      <w:r>
        <w:t xml:space="preserve">ассчитывает сумму средств НСЗ на зарплаты вновь нанятым врачам и медсестрам. Есть заполненный образец заявки, которая позволит получить допфинансирование от фонда. Используйте ее, чтобы за счет средств ТФОМС снизить кадровый дефицит. </w:t>
      </w:r>
    </w:p>
    <w:p w:rsidR="00000000" w:rsidRDefault="0033764E">
      <w:pPr>
        <w:pStyle w:val="a3"/>
        <w:divId w:val="26104853"/>
      </w:pPr>
      <w:r>
        <w:t xml:space="preserve">Медорганизации могут </w:t>
      </w:r>
      <w:r>
        <w:t>получить средства нормированного страхового запаса (НСЗ) на зарплаты вновь нанятым врачам и среднему медперсоналу. Чтобы ТФОМС выделил допсредства, обоснуйте потребность в новых сотрудниках, заключите соглашение с фондом и подайте заявку. Подробности – в р</w:t>
      </w:r>
      <w:r>
        <w:t xml:space="preserve">екомендации.  </w:t>
      </w:r>
      <w:r>
        <w:t> </w:t>
      </w:r>
    </w:p>
    <w:p w:rsidR="00000000" w:rsidRDefault="0033764E">
      <w:pPr>
        <w:pStyle w:val="2"/>
        <w:divId w:val="26104853"/>
        <w:rPr>
          <w:rFonts w:eastAsia="Times New Roman"/>
        </w:rPr>
      </w:pPr>
      <w:r>
        <w:rPr>
          <w:rFonts w:eastAsia="Times New Roman"/>
        </w:rPr>
        <w:t>Каким медорганизациям выделят средства НС</w:t>
      </w:r>
      <w:r>
        <w:rPr>
          <w:rFonts w:eastAsia="Times New Roman"/>
        </w:rPr>
        <w:t>З</w:t>
      </w:r>
    </w:p>
    <w:p w:rsidR="00000000" w:rsidRDefault="0033764E">
      <w:pPr>
        <w:pStyle w:val="a3"/>
        <w:divId w:val="1061557124"/>
      </w:pPr>
      <w:r>
        <w:t xml:space="preserve">Правительство расширило список медучреждений, которые в 2021 году вправе получить средства НСЗ на зарплату медработникам </w:t>
      </w:r>
      <w:r>
        <w:t>(</w:t>
      </w:r>
      <w:hyperlink r:id="rId6" w:anchor="/document/99/573556856/" w:tooltip="" w:history="1">
        <w:r>
          <w:rPr>
            <w:rStyle w:val="a4"/>
          </w:rPr>
          <w:t>постан</w:t>
        </w:r>
        <w:r>
          <w:rPr>
            <w:rStyle w:val="a4"/>
          </w:rPr>
          <w:t>овление Правительства от 30.01.2021 № 90</w:t>
        </w:r>
      </w:hyperlink>
      <w:r>
        <w:t>). Если в прошлом году ТФОМС выделял деньги только медучреждениям, которые оказывают первичную медико-санитарную помощь, то в 2021 году средства получат еще и медорганизации скорой и специализированной медпомощи. Пол</w:t>
      </w:r>
      <w:r>
        <w:t>ный список учреждений Минздрав утвердил в</w:t>
      </w:r>
      <w:r>
        <w:t xml:space="preserve"> </w:t>
      </w:r>
      <w:hyperlink r:id="rId7" w:anchor="/document/99/573598901/" w:tooltip="" w:history="1">
        <w:r>
          <w:rPr>
            <w:rStyle w:val="a4"/>
          </w:rPr>
          <w:t>приказе от 05.02.2021 № 57н</w:t>
        </w:r>
      </w:hyperlink>
      <w:r>
        <w:t>. Смотрите их в таблице 1. </w:t>
      </w:r>
      <w:r>
        <w:t> </w:t>
      </w:r>
    </w:p>
    <w:p w:rsidR="00000000" w:rsidRDefault="0033764E">
      <w:pPr>
        <w:pStyle w:val="a3"/>
        <w:divId w:val="1061557124"/>
      </w:pPr>
      <w:r>
        <w:rPr>
          <w:rStyle w:val="a6"/>
        </w:rPr>
        <w:t>Таблица 1. Какие медорганизации получат средства НСЗ на зарплаты медработникам в 2021 год</w:t>
      </w:r>
      <w:r>
        <w:rPr>
          <w:rStyle w:val="a6"/>
        </w:rPr>
        <w:t>у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83"/>
        <w:gridCol w:w="4456"/>
      </w:tblGrid>
      <w:tr w:rsidR="00000000">
        <w:trPr>
          <w:divId w:val="938021850"/>
          <w:tblHeader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Медорганизации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Виды медпомощи</w:t>
            </w:r>
          </w:p>
        </w:tc>
      </w:tr>
      <w:tr w:rsidR="00000000">
        <w:trPr>
          <w:divId w:val="938021850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>Амбулатория, в том числе врачебна</w:t>
            </w:r>
            <w:r>
              <w:t>я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>Первичная медико-санитарная помощ</w:t>
            </w:r>
            <w:r>
              <w:t>ь</w:t>
            </w:r>
          </w:p>
        </w:tc>
      </w:tr>
      <w:tr w:rsidR="00000000">
        <w:trPr>
          <w:divId w:val="938021850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>Участковая больниц</w:t>
            </w:r>
            <w:r>
              <w:t>а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>Первичная медико-санитарная помощь;</w:t>
            </w:r>
            <w:r>
              <w:br/>
              <w:t>специализированная медпомощь (за исключением ВМП</w:t>
            </w:r>
            <w:r>
              <w:t>)</w:t>
            </w:r>
          </w:p>
        </w:tc>
      </w:tr>
      <w:tr w:rsidR="00000000">
        <w:trPr>
          <w:divId w:val="938021850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>Станция скорой медпомощ</w:t>
            </w:r>
            <w:r>
              <w:t>и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>Скорая, в том числе скорая специализированная, медпомощ</w:t>
            </w:r>
            <w:r>
              <w:t>ь</w:t>
            </w:r>
          </w:p>
        </w:tc>
      </w:tr>
      <w:tr w:rsidR="00000000">
        <w:trPr>
          <w:divId w:val="938021850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>Больница, в том числе детская</w:t>
            </w:r>
            <w:r>
              <w:t>:</w:t>
            </w:r>
          </w:p>
          <w:p w:rsidR="00000000" w:rsidRDefault="0033764E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муниципальная;</w:t>
            </w:r>
          </w:p>
          <w:p w:rsidR="00000000" w:rsidRDefault="0033764E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межрайонная;</w:t>
            </w:r>
          </w:p>
          <w:p w:rsidR="00000000" w:rsidRDefault="0033764E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районная, в том числе центральная;</w:t>
            </w:r>
          </w:p>
          <w:p w:rsidR="00000000" w:rsidRDefault="0033764E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городская, в том числе центральная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>Первичная медико-санитарная помощь;</w:t>
            </w:r>
            <w:r>
              <w:br/>
              <w:t>скорая, в том числе скорая специа</w:t>
            </w:r>
            <w:r>
              <w:t>лизированная, медпомощь;</w:t>
            </w:r>
            <w:r>
              <w:br/>
              <w:t>специализированная медицинская помощь (за исключением ВМП</w:t>
            </w:r>
            <w:r>
              <w:t>)</w:t>
            </w:r>
          </w:p>
        </w:tc>
      </w:tr>
      <w:tr w:rsidR="00000000">
        <w:trPr>
          <w:divId w:val="938021850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lastRenderedPageBreak/>
              <w:t>Больница скорой медпомощи</w:t>
            </w:r>
            <w:r>
              <w:t>:</w:t>
            </w:r>
          </w:p>
          <w:p w:rsidR="00000000" w:rsidRDefault="0033764E">
            <w:pPr>
              <w:numPr>
                <w:ilvl w:val="0"/>
                <w:numId w:val="2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муниципальная;</w:t>
            </w:r>
          </w:p>
          <w:p w:rsidR="00000000" w:rsidRDefault="0033764E">
            <w:pPr>
              <w:numPr>
                <w:ilvl w:val="0"/>
                <w:numId w:val="2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межрайонная;</w:t>
            </w:r>
          </w:p>
          <w:p w:rsidR="00000000" w:rsidRDefault="0033764E">
            <w:pPr>
              <w:numPr>
                <w:ilvl w:val="0"/>
                <w:numId w:val="2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районная, в том числе центральная;</w:t>
            </w:r>
          </w:p>
          <w:p w:rsidR="00000000" w:rsidRDefault="0033764E">
            <w:pPr>
              <w:numPr>
                <w:ilvl w:val="0"/>
                <w:numId w:val="2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городская, в том числе центральная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>Первичная медико-санитарная помощь;</w:t>
            </w:r>
            <w:r>
              <w:br/>
              <w:t xml:space="preserve">скорая, в </w:t>
            </w:r>
            <w:r>
              <w:t>том числе скорая специализированная, медпомощь;</w:t>
            </w:r>
            <w:r>
              <w:br/>
              <w:t>специализированная медпомощь (за исключением ВМП</w:t>
            </w:r>
            <w:r>
              <w:t>)</w:t>
            </w:r>
          </w:p>
        </w:tc>
      </w:tr>
      <w:tr w:rsidR="00000000">
        <w:trPr>
          <w:divId w:val="938021850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>Специализированные больницы</w:t>
            </w:r>
            <w:r>
              <w:t>:</w:t>
            </w:r>
          </w:p>
          <w:p w:rsidR="00000000" w:rsidRDefault="0033764E">
            <w:pPr>
              <w:numPr>
                <w:ilvl w:val="0"/>
                <w:numId w:val="3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гериатрическая;</w:t>
            </w:r>
          </w:p>
          <w:p w:rsidR="00000000" w:rsidRDefault="0033764E">
            <w:pPr>
              <w:numPr>
                <w:ilvl w:val="0"/>
                <w:numId w:val="3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инфекционная, в том числе детская;</w:t>
            </w:r>
          </w:p>
          <w:p w:rsidR="00000000" w:rsidRDefault="0033764E">
            <w:pPr>
              <w:numPr>
                <w:ilvl w:val="0"/>
                <w:numId w:val="3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медицинской реабилитации, в том числе детская;</w:t>
            </w:r>
          </w:p>
          <w:p w:rsidR="00000000" w:rsidRDefault="0033764E">
            <w:pPr>
              <w:numPr>
                <w:ilvl w:val="0"/>
                <w:numId w:val="3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онкологическая;</w:t>
            </w:r>
          </w:p>
          <w:p w:rsidR="00000000" w:rsidRDefault="0033764E">
            <w:pPr>
              <w:numPr>
                <w:ilvl w:val="0"/>
                <w:numId w:val="3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офтальмологическая.</w:t>
            </w:r>
          </w:p>
          <w:p w:rsidR="00000000" w:rsidRDefault="0033764E">
            <w:pPr>
              <w:pStyle w:val="a3"/>
            </w:pPr>
            <w:r>
              <w:t>Муниципальные, межрайонные; районные, в том числе центральные; городские, в том числе центральны</w:t>
            </w:r>
            <w:r>
              <w:t>е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>Первичная медико-санитарная помощь;</w:t>
            </w:r>
            <w:r>
              <w:br/>
              <w:t>скорая, в том числе скорая специализированная, медпомощь;</w:t>
            </w:r>
            <w:r>
              <w:br/>
              <w:t>специализированная медпомощь (за исключением</w:t>
            </w:r>
            <w:r>
              <w:t xml:space="preserve"> ВМП</w:t>
            </w:r>
            <w:r>
              <w:t>)</w:t>
            </w:r>
          </w:p>
        </w:tc>
      </w:tr>
      <w:tr w:rsidR="00000000">
        <w:trPr>
          <w:divId w:val="938021850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>Поликлиника консультативно-диагностическая, в том числе детская</w:t>
            </w:r>
            <w:r>
              <w:t>:</w:t>
            </w:r>
          </w:p>
          <w:p w:rsidR="00000000" w:rsidRDefault="0033764E">
            <w:pPr>
              <w:numPr>
                <w:ilvl w:val="0"/>
                <w:numId w:val="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муниципальная;</w:t>
            </w:r>
          </w:p>
          <w:p w:rsidR="00000000" w:rsidRDefault="0033764E">
            <w:pPr>
              <w:numPr>
                <w:ilvl w:val="0"/>
                <w:numId w:val="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межрайонная;</w:t>
            </w:r>
          </w:p>
          <w:p w:rsidR="00000000" w:rsidRDefault="0033764E">
            <w:pPr>
              <w:numPr>
                <w:ilvl w:val="0"/>
                <w:numId w:val="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районная, в том числе центральная;</w:t>
            </w:r>
          </w:p>
          <w:p w:rsidR="00000000" w:rsidRDefault="0033764E">
            <w:pPr>
              <w:numPr>
                <w:ilvl w:val="0"/>
                <w:numId w:val="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городская, в том числе центральная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>Первичная медико-санитарная помощ</w:t>
            </w:r>
            <w:r>
              <w:t>ь</w:t>
            </w:r>
          </w:p>
        </w:tc>
      </w:tr>
    </w:tbl>
    <w:p w:rsidR="00000000" w:rsidRDefault="0033764E">
      <w:pPr>
        <w:pStyle w:val="a3"/>
        <w:divId w:val="1061557124"/>
      </w:pPr>
      <w:r>
        <w:t>По правилам Минздрава медорганизация получит средс</w:t>
      </w:r>
      <w:r>
        <w:t>тва НСЗ, если</w:t>
      </w:r>
      <w:r>
        <w:t>:</w:t>
      </w:r>
    </w:p>
    <w:p w:rsidR="00000000" w:rsidRDefault="0033764E">
      <w:pPr>
        <w:numPr>
          <w:ilvl w:val="0"/>
          <w:numId w:val="5"/>
        </w:numPr>
        <w:spacing w:after="103"/>
        <w:ind w:left="686"/>
        <w:divId w:val="1061557124"/>
        <w:rPr>
          <w:rFonts w:eastAsia="Times New Roman"/>
        </w:rPr>
      </w:pPr>
      <w:r>
        <w:rPr>
          <w:rFonts w:eastAsia="Times New Roman"/>
        </w:rPr>
        <w:t>имеет лицензию на медицинскую деятельность, которая соответствует видам медпомощи в таблице 1;</w:t>
      </w:r>
    </w:p>
    <w:p w:rsidR="00000000" w:rsidRDefault="0033764E">
      <w:pPr>
        <w:numPr>
          <w:ilvl w:val="0"/>
          <w:numId w:val="5"/>
        </w:numPr>
        <w:spacing w:after="103"/>
        <w:ind w:left="686"/>
        <w:divId w:val="1061557124"/>
        <w:rPr>
          <w:rFonts w:eastAsia="Times New Roman"/>
        </w:rPr>
      </w:pPr>
      <w:r>
        <w:rPr>
          <w:rFonts w:eastAsia="Times New Roman"/>
        </w:rPr>
        <w:t>в 2021 году оказывает медпомощь в системе ОМС;</w:t>
      </w:r>
    </w:p>
    <w:p w:rsidR="00000000" w:rsidRDefault="0033764E">
      <w:pPr>
        <w:numPr>
          <w:ilvl w:val="0"/>
          <w:numId w:val="5"/>
        </w:numPr>
        <w:spacing w:after="103"/>
        <w:ind w:left="686"/>
        <w:divId w:val="1061557124"/>
        <w:rPr>
          <w:rFonts w:eastAsia="Times New Roman"/>
        </w:rPr>
      </w:pPr>
      <w:r>
        <w:rPr>
          <w:rFonts w:eastAsia="Times New Roman"/>
        </w:rPr>
        <w:t>обосновала свою потребность в дополнительных сотрудниках;</w:t>
      </w:r>
    </w:p>
    <w:p w:rsidR="00000000" w:rsidRDefault="0033764E">
      <w:pPr>
        <w:numPr>
          <w:ilvl w:val="0"/>
          <w:numId w:val="5"/>
        </w:numPr>
        <w:spacing w:after="103"/>
        <w:ind w:left="686"/>
        <w:divId w:val="1061557124"/>
        <w:rPr>
          <w:rFonts w:eastAsia="Times New Roman"/>
        </w:rPr>
      </w:pPr>
      <w:r>
        <w:rPr>
          <w:rFonts w:eastAsia="Times New Roman"/>
        </w:rPr>
        <w:t>приняла в 2021 году нового работника на ш</w:t>
      </w:r>
      <w:r>
        <w:rPr>
          <w:rFonts w:eastAsia="Times New Roman"/>
        </w:rPr>
        <w:t>татную должность не меньше чем на одну ставку.</w:t>
      </w:r>
    </w:p>
    <w:p w:rsidR="00000000" w:rsidRDefault="0033764E">
      <w:pPr>
        <w:pStyle w:val="2"/>
        <w:divId w:val="26104853"/>
        <w:rPr>
          <w:rFonts w:eastAsia="Times New Roman"/>
        </w:rPr>
      </w:pPr>
      <w:r>
        <w:rPr>
          <w:rFonts w:eastAsia="Times New Roman"/>
        </w:rPr>
        <w:t>Как медорганизации получить средств</w:t>
      </w:r>
      <w:r>
        <w:rPr>
          <w:rFonts w:eastAsia="Times New Roman"/>
        </w:rPr>
        <w:t>а</w:t>
      </w:r>
    </w:p>
    <w:p w:rsidR="00000000" w:rsidRDefault="0033764E">
      <w:pPr>
        <w:pStyle w:val="a3"/>
        <w:divId w:val="830563967"/>
      </w:pPr>
      <w:r>
        <w:t>Порядок распределения средств НСЗ на зарплаты медработникам Минздрав определил в</w:t>
      </w:r>
      <w:r>
        <w:t xml:space="preserve"> </w:t>
      </w:r>
      <w:hyperlink r:id="rId8" w:anchor="/document/99/542643165/" w:tooltip="" w:history="1">
        <w:r>
          <w:rPr>
            <w:rStyle w:val="a4"/>
          </w:rPr>
          <w:t xml:space="preserve">приказе от 22.02.2019 </w:t>
        </w:r>
        <w:r>
          <w:rPr>
            <w:rStyle w:val="a4"/>
          </w:rPr>
          <w:t>№ 85н</w:t>
        </w:r>
      </w:hyperlink>
      <w:r>
        <w:t>. Чтобы медорганизация получила деньги, следуйте алгоритму</w:t>
      </w:r>
      <w:r>
        <w:t>.</w:t>
      </w:r>
    </w:p>
    <w:p w:rsidR="00000000" w:rsidRDefault="0033764E">
      <w:pPr>
        <w:pStyle w:val="3"/>
        <w:divId w:val="830563967"/>
        <w:rPr>
          <w:rFonts w:eastAsia="Times New Roman"/>
        </w:rPr>
      </w:pPr>
      <w:r>
        <w:rPr>
          <w:rFonts w:eastAsia="Times New Roman"/>
        </w:rPr>
        <w:t>Обоснуйте потребность</w:t>
      </w:r>
      <w:r>
        <w:rPr>
          <w:rFonts w:eastAsia="Times New Roman"/>
        </w:rPr>
        <w:t> </w:t>
      </w:r>
    </w:p>
    <w:p w:rsidR="00000000" w:rsidRDefault="0033764E">
      <w:pPr>
        <w:pStyle w:val="a3"/>
        <w:divId w:val="830563967"/>
      </w:pPr>
      <w:r>
        <w:lastRenderedPageBreak/>
        <w:t>Чтобы ТФОМС мог рассчитать сумму НСЗ на зарплаты, необходимо, чтобы региональный Минздрав направил ему информацию о потребности медорганизаций в работниках. Поэтому под</w:t>
      </w:r>
      <w:r>
        <w:t>айте в региональный Минздрав сведения о потребности – отдельно по врачам и по среднему медперсоналу. Сроки подачи документов определяет региональный Минздрав</w:t>
      </w:r>
      <w:r>
        <w:t>.</w:t>
      </w:r>
    </w:p>
    <w:p w:rsidR="00000000" w:rsidRDefault="0033764E">
      <w:pPr>
        <w:pStyle w:val="a3"/>
        <w:divId w:val="830563967"/>
      </w:pPr>
      <w:r>
        <w:t>Потребность в сотрудниках определите исходя из</w:t>
      </w:r>
      <w:r>
        <w:t xml:space="preserve"> </w:t>
      </w:r>
      <w:hyperlink r:id="rId9" w:anchor="/document/118/59824/" w:tooltip="" w:history="1">
        <w:r>
          <w:rPr>
            <w:rStyle w:val="a4"/>
          </w:rPr>
          <w:t>штатного расписания</w:t>
        </w:r>
      </w:hyperlink>
      <w:r>
        <w:t>. Посмотрите в нем штатную численность медперсонала и рассчитайте количество вакантных должностей. Укажите численность врачей и среднего медперсонала, которых планируете принять в текущем году на полную ставку н</w:t>
      </w:r>
      <w:r>
        <w:t>а вакантные должности. Согласуйте это количество с главврачом.</w:t>
      </w:r>
      <w:r>
        <w:t> </w:t>
      </w:r>
    </w:p>
    <w:p w:rsidR="00000000" w:rsidRDefault="0033764E">
      <w:pPr>
        <w:pStyle w:val="3"/>
        <w:divId w:val="29454468"/>
        <w:rPr>
          <w:rFonts w:eastAsia="Times New Roman"/>
        </w:rPr>
      </w:pPr>
      <w:r>
        <w:rPr>
          <w:rFonts w:eastAsia="Times New Roman"/>
        </w:rPr>
        <w:t>Пример</w:t>
      </w:r>
    </w:p>
    <w:p w:rsidR="00000000" w:rsidRDefault="0033764E">
      <w:pPr>
        <w:pStyle w:val="incut-v4title"/>
        <w:divId w:val="29454468"/>
      </w:pPr>
      <w:r>
        <w:t>Как обосновать потребность в средствах НСЗ на зарплату</w:t>
      </w:r>
      <w:r>
        <w:t> </w:t>
      </w:r>
    </w:p>
    <w:p w:rsidR="00000000" w:rsidRDefault="0033764E">
      <w:pPr>
        <w:pStyle w:val="a3"/>
        <w:jc w:val="center"/>
        <w:divId w:val="94055390"/>
      </w:pPr>
      <w:r>
        <w:t>Потребность в медицинских работниках, оказывающих первичную медико-санитарную помощ</w:t>
      </w:r>
      <w:r>
        <w:t>ь</w:t>
      </w:r>
    </w:p>
    <w:p w:rsidR="00000000" w:rsidRDefault="0033764E">
      <w:pPr>
        <w:pStyle w:val="a3"/>
        <w:jc w:val="center"/>
        <w:divId w:val="94055390"/>
      </w:pPr>
      <w:r>
        <w:t> ГБУЗ «Больница № 1</w:t>
      </w:r>
      <w:r>
        <w:t>»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998"/>
        <w:gridCol w:w="5349"/>
      </w:tblGrid>
      <w:tr w:rsidR="00000000">
        <w:trPr>
          <w:divId w:val="556471764"/>
        </w:trPr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Наименование медицинского персонал</w:t>
            </w:r>
            <w:r>
              <w:t>а</w:t>
            </w:r>
          </w:p>
        </w:tc>
        <w:tc>
          <w:tcPr>
            <w:tcW w:w="5460" w:type="dxa"/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Информация о планируемом к принятию в 2021 году медицинском персонале, челове</w:t>
            </w:r>
            <w:r>
              <w:t>к</w:t>
            </w:r>
          </w:p>
        </w:tc>
      </w:tr>
      <w:tr w:rsidR="00000000">
        <w:trPr>
          <w:divId w:val="556471764"/>
        </w:trPr>
        <w:tc>
          <w:tcPr>
            <w:tcW w:w="4065" w:type="dxa"/>
            <w:vAlign w:val="center"/>
            <w:hideMark/>
          </w:tcPr>
          <w:p w:rsidR="00000000" w:rsidRDefault="0033764E">
            <w:pPr>
              <w:pStyle w:val="a3"/>
            </w:pPr>
            <w:r>
              <w:t>Врач</w:t>
            </w:r>
            <w:r>
              <w:t>и</w:t>
            </w:r>
          </w:p>
        </w:tc>
        <w:tc>
          <w:tcPr>
            <w:tcW w:w="5460" w:type="dxa"/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5</w:t>
            </w:r>
          </w:p>
        </w:tc>
      </w:tr>
      <w:tr w:rsidR="00000000">
        <w:trPr>
          <w:divId w:val="556471764"/>
        </w:trPr>
        <w:tc>
          <w:tcPr>
            <w:tcW w:w="4065" w:type="dxa"/>
            <w:vAlign w:val="center"/>
            <w:hideMark/>
          </w:tcPr>
          <w:p w:rsidR="00000000" w:rsidRDefault="0033764E">
            <w:pPr>
              <w:pStyle w:val="a3"/>
            </w:pPr>
            <w:r>
              <w:t>Средний медицинский персона</w:t>
            </w:r>
            <w:r>
              <w:t>л</w:t>
            </w:r>
          </w:p>
        </w:tc>
        <w:tc>
          <w:tcPr>
            <w:tcW w:w="5460" w:type="dxa"/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2</w:t>
            </w:r>
          </w:p>
        </w:tc>
      </w:tr>
    </w:tbl>
    <w:p w:rsidR="00000000" w:rsidRDefault="0033764E">
      <w:pPr>
        <w:pStyle w:val="a3"/>
        <w:divId w:val="830563967"/>
      </w:pPr>
      <w:r>
        <w:t> </w:t>
      </w:r>
      <w:hyperlink r:id="rId10" w:anchor="/document/118/67775/" w:tooltip="" w:history="1">
        <w:r>
          <w:rPr>
            <w:rStyle w:val="a4"/>
          </w:rPr>
          <w:t>Скачать обоснование потребности</w:t>
        </w:r>
      </w:hyperlink>
    </w:p>
    <w:p w:rsidR="00000000" w:rsidRDefault="0033764E">
      <w:pPr>
        <w:pStyle w:val="3"/>
        <w:divId w:val="830563967"/>
        <w:rPr>
          <w:rFonts w:eastAsia="Times New Roman"/>
        </w:rPr>
      </w:pPr>
      <w:r>
        <w:rPr>
          <w:rFonts w:eastAsia="Times New Roman"/>
        </w:rPr>
        <w:t>Получите квот</w:t>
      </w:r>
      <w:r>
        <w:rPr>
          <w:rFonts w:eastAsia="Times New Roman"/>
        </w:rPr>
        <w:t>у</w:t>
      </w:r>
    </w:p>
    <w:p w:rsidR="00000000" w:rsidRDefault="0033764E">
      <w:pPr>
        <w:pStyle w:val="a3"/>
        <w:divId w:val="830563967"/>
      </w:pPr>
      <w:r>
        <w:t>ТФОМС на основании информации о потребности медучреждений в медицинских работниках рассчитает и утвердит предельные объемы средств для софинансирования на очередной финансовый год для каждой медорганизации (см. пример). Он должен сделать это</w:t>
      </w:r>
      <w:r>
        <w:t xml:space="preserve"> до 1 января.</w:t>
      </w:r>
      <w:r>
        <w:t> </w:t>
      </w:r>
    </w:p>
    <w:p w:rsidR="00000000" w:rsidRDefault="0033764E">
      <w:pPr>
        <w:pStyle w:val="3"/>
        <w:divId w:val="1671828680"/>
        <w:rPr>
          <w:rFonts w:eastAsia="Times New Roman"/>
        </w:rPr>
      </w:pPr>
      <w:r>
        <w:rPr>
          <w:rFonts w:eastAsia="Times New Roman"/>
        </w:rPr>
        <w:t>Пример</w:t>
      </w:r>
    </w:p>
    <w:p w:rsidR="00000000" w:rsidRDefault="0033764E">
      <w:pPr>
        <w:pStyle w:val="incut-v4title"/>
        <w:divId w:val="1671828680"/>
      </w:pPr>
      <w:r>
        <w:t>Информация о потребности в медицинских работника</w:t>
      </w:r>
      <w:r>
        <w:t>х</w:t>
      </w:r>
    </w:p>
    <w:p w:rsidR="00000000" w:rsidRDefault="0033764E">
      <w:pPr>
        <w:pStyle w:val="a3"/>
        <w:divId w:val="168108851"/>
      </w:pPr>
      <w:r>
        <w:t>Потребность в медицинских работниках, оказывающих медпомощь в соответствии с территориальной программой ОМС, в 2021 году для софинансирования расходов на оплату труда врачей и среднего</w:t>
      </w:r>
      <w:r>
        <w:t xml:space="preserve"> медперсонала на 2021 финансовый год из средств нормированного страхового запаса ТФОМ</w:t>
      </w:r>
      <w:r>
        <w:t>С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502"/>
        <w:gridCol w:w="1391"/>
        <w:gridCol w:w="4446"/>
      </w:tblGrid>
      <w:tr w:rsidR="00000000">
        <w:trPr>
          <w:divId w:val="1251624172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Наименование медицинской организаци</w:t>
            </w:r>
            <w:r>
              <w:rPr>
                <w:b/>
                <w:bCs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Информация о потребности в 2021 году в медицинском персонале, челове</w:t>
            </w:r>
            <w:r>
              <w:rPr>
                <w:b/>
                <w:bCs/>
              </w:rPr>
              <w:t>к</w:t>
            </w:r>
          </w:p>
        </w:tc>
      </w:tr>
      <w:tr w:rsidR="00000000">
        <w:trPr>
          <w:divId w:val="1251624172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Врач</w:t>
            </w:r>
            <w:r>
              <w:rPr>
                <w:b/>
                <w:bCs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Средний медицинский персона</w:t>
            </w:r>
            <w:r>
              <w:rPr>
                <w:b/>
                <w:bCs/>
              </w:rPr>
              <w:t>л</w:t>
            </w:r>
          </w:p>
        </w:tc>
      </w:tr>
      <w:tr w:rsidR="00000000">
        <w:trPr>
          <w:divId w:val="12516241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 xml:space="preserve">Больница № </w:t>
            </w: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12516241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lastRenderedPageBreak/>
              <w:t xml:space="preserve">Больница № </w:t>
            </w: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divId w:val="12516241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 xml:space="preserve">Больница № </w:t>
            </w: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divId w:val="12516241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 xml:space="preserve">Больница № </w:t>
            </w: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12516241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 xml:space="preserve">Больница № </w:t>
            </w: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rPr>
          <w:divId w:val="12516241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 xml:space="preserve">Больница № </w:t>
            </w: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divId w:val="12516241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</w:tbl>
    <w:p w:rsidR="00000000" w:rsidRDefault="0033764E">
      <w:pPr>
        <w:pStyle w:val="a3"/>
        <w:divId w:val="830563967"/>
      </w:pPr>
      <w:r>
        <w:t>На основании информации о планируемом количестве сотрудников </w:t>
      </w:r>
      <w:r>
        <w:t>ТФОМС рассчитывает сумму средств НСЗ для каждой медорганизации. При этом он ориентируется на следующие показатели</w:t>
      </w:r>
      <w:r>
        <w:t>:</w:t>
      </w:r>
    </w:p>
    <w:p w:rsidR="00000000" w:rsidRDefault="0033764E">
      <w:pPr>
        <w:numPr>
          <w:ilvl w:val="0"/>
          <w:numId w:val="6"/>
        </w:numPr>
        <w:spacing w:after="103"/>
        <w:ind w:left="686"/>
        <w:divId w:val="830563967"/>
        <w:rPr>
          <w:rFonts w:eastAsia="Times New Roman"/>
        </w:rPr>
      </w:pPr>
      <w:r>
        <w:rPr>
          <w:rFonts w:eastAsia="Times New Roman"/>
        </w:rPr>
        <w:t>Число врачей и специалистов со средним медобразованием, принятых на работу в текущем году.</w:t>
      </w:r>
    </w:p>
    <w:p w:rsidR="00000000" w:rsidRDefault="0033764E">
      <w:pPr>
        <w:numPr>
          <w:ilvl w:val="0"/>
          <w:numId w:val="6"/>
        </w:numPr>
        <w:spacing w:after="103"/>
        <w:ind w:left="686"/>
        <w:divId w:val="830563967"/>
        <w:rPr>
          <w:rFonts w:eastAsia="Times New Roman"/>
        </w:rPr>
      </w:pPr>
      <w:r>
        <w:rPr>
          <w:rFonts w:eastAsia="Times New Roman"/>
        </w:rPr>
        <w:t>Уровень зарплаты врачей и среднего медперсонала. П</w:t>
      </w:r>
      <w:r>
        <w:rPr>
          <w:rFonts w:eastAsia="Times New Roman"/>
        </w:rPr>
        <w:t>ри этом средняя зарплата врачей должна быть 200 процентов, а медсестер – 100 процентов от среднего заработка в регионе.</w:t>
      </w:r>
    </w:p>
    <w:p w:rsidR="00000000" w:rsidRDefault="0033764E">
      <w:pPr>
        <w:numPr>
          <w:ilvl w:val="0"/>
          <w:numId w:val="6"/>
        </w:numPr>
        <w:spacing w:after="103"/>
        <w:ind w:left="686"/>
        <w:divId w:val="830563967"/>
        <w:rPr>
          <w:rFonts w:eastAsia="Times New Roman"/>
        </w:rPr>
      </w:pPr>
      <w:r>
        <w:rPr>
          <w:rFonts w:eastAsia="Times New Roman"/>
        </w:rPr>
        <w:t>Период, который в течение года отработают принятые сотрудники.</w:t>
      </w:r>
    </w:p>
    <w:p w:rsidR="00000000" w:rsidRDefault="0033764E">
      <w:pPr>
        <w:numPr>
          <w:ilvl w:val="0"/>
          <w:numId w:val="6"/>
        </w:numPr>
        <w:spacing w:after="103"/>
        <w:ind w:left="686"/>
        <w:divId w:val="830563967"/>
        <w:rPr>
          <w:rFonts w:eastAsia="Times New Roman"/>
        </w:rPr>
      </w:pPr>
      <w:r>
        <w:rPr>
          <w:rFonts w:eastAsia="Times New Roman"/>
        </w:rPr>
        <w:t>Расходы на страховые взносы, выплаты и пособия для работников и другие ра</w:t>
      </w:r>
      <w:r>
        <w:rPr>
          <w:rFonts w:eastAsia="Times New Roman"/>
        </w:rPr>
        <w:t>сходы статьи 210 КОСГУ.</w:t>
      </w:r>
    </w:p>
    <w:p w:rsidR="00000000" w:rsidRDefault="0033764E">
      <w:pPr>
        <w:pStyle w:val="3"/>
        <w:divId w:val="455947255"/>
        <w:rPr>
          <w:rFonts w:eastAsia="Times New Roman"/>
        </w:rPr>
      </w:pPr>
      <w:r>
        <w:rPr>
          <w:rFonts w:eastAsia="Times New Roman"/>
        </w:rPr>
        <w:t>Пример</w:t>
      </w:r>
    </w:p>
    <w:p w:rsidR="00000000" w:rsidRDefault="0033764E">
      <w:pPr>
        <w:pStyle w:val="incut-v4title"/>
        <w:divId w:val="455947255"/>
      </w:pPr>
      <w:r>
        <w:t>Какую сумму средств ТФОМС выделит медорганизаци</w:t>
      </w:r>
      <w:r>
        <w:t>и</w:t>
      </w:r>
    </w:p>
    <w:p w:rsidR="00000000" w:rsidRDefault="0033764E">
      <w:pPr>
        <w:pStyle w:val="a3"/>
        <w:divId w:val="818962743"/>
      </w:pPr>
      <w:r>
        <w:t>В 2021 году медорганизация планирует с 1 апреля принять на работу одного врача и трех медицинских сестер, а с 1 августа – еще двух врачей. Средняя зарплата в регионе в 2021 год</w:t>
      </w:r>
      <w:r>
        <w:t>у – 32 000 руб</w:t>
      </w:r>
      <w:r>
        <w:t>.</w:t>
      </w:r>
    </w:p>
    <w:p w:rsidR="00000000" w:rsidRDefault="0033764E">
      <w:pPr>
        <w:pStyle w:val="a3"/>
        <w:divId w:val="818962743"/>
      </w:pPr>
      <w:r>
        <w:t>Сумму на зарплату первого врача сотрудники фонда рассчитали следующим образом: 32 000 руб. × 2 (200% к среднемесячному доходу) × 9 мес. × 1,302 (начисления – 30,2%*) = 750 000 руб</w:t>
      </w:r>
      <w:r>
        <w:t>.</w:t>
      </w:r>
    </w:p>
    <w:p w:rsidR="00000000" w:rsidRDefault="0033764E">
      <w:pPr>
        <w:pStyle w:val="a3"/>
        <w:divId w:val="818962743"/>
      </w:pPr>
      <w:r>
        <w:t>Зарплата трех медсестер составит: 3 × 32 000 × 9 мес. × 1,3</w:t>
      </w:r>
      <w:r>
        <w:t>02 (начисления) = 1 124 900 руб</w:t>
      </w:r>
      <w:r>
        <w:t>.</w:t>
      </w:r>
    </w:p>
    <w:p w:rsidR="00000000" w:rsidRDefault="0033764E">
      <w:pPr>
        <w:pStyle w:val="a3"/>
        <w:divId w:val="818962743"/>
      </w:pPr>
      <w:r>
        <w:t>На двух врачей, которых примут на работу в августе, необходимо выделить: 2 × 32 000 × 5 мес. × 1,302 (начисления) = 833 300 руб</w:t>
      </w:r>
      <w:r>
        <w:t>.</w:t>
      </w:r>
    </w:p>
    <w:p w:rsidR="00000000" w:rsidRDefault="0033764E">
      <w:pPr>
        <w:pStyle w:val="a3"/>
        <w:divId w:val="818962743"/>
      </w:pPr>
      <w:r>
        <w:t>Таким образом, максимальная сумма, которую ТФОМС запланирует для медорганизации в 2021 году, с</w:t>
      </w:r>
      <w:r>
        <w:t>оставит: 750 000 руб. + 1 124 900 руб. + 833 300 руб. = 2 708 000 руб</w:t>
      </w:r>
      <w:r>
        <w:t>.</w:t>
      </w:r>
    </w:p>
    <w:p w:rsidR="00000000" w:rsidRDefault="0033764E">
      <w:pPr>
        <w:pStyle w:val="a3"/>
        <w:divId w:val="830563967"/>
      </w:pPr>
      <w:r>
        <w:t xml:space="preserve">После того как ТФОМС рассчитает сумму средств по каждой медорганизации, региональный Минздрав подготовит приказ о квотах на </w:t>
      </w:r>
      <w:r>
        <w:lastRenderedPageBreak/>
        <w:t>софинансирование заработной платы врачей и среднего медперсон</w:t>
      </w:r>
      <w:r>
        <w:t>ала. Если нашли свою медорганизацию в списке в приказе, значит, ТФОМС и Минздрав выделили для нее квоту на зарплаты сотрудникам</w:t>
      </w:r>
      <w:r>
        <w:t>.</w:t>
      </w:r>
    </w:p>
    <w:p w:rsidR="00000000" w:rsidRDefault="0033764E">
      <w:pPr>
        <w:pStyle w:val="3"/>
        <w:divId w:val="126053470"/>
        <w:rPr>
          <w:rFonts w:eastAsia="Times New Roman"/>
        </w:rPr>
      </w:pPr>
      <w:r>
        <w:rPr>
          <w:rFonts w:eastAsia="Times New Roman"/>
        </w:rPr>
        <w:t>Пример</w:t>
      </w:r>
    </w:p>
    <w:p w:rsidR="00000000" w:rsidRDefault="0033764E">
      <w:pPr>
        <w:pStyle w:val="incut-v4title"/>
        <w:divId w:val="126053470"/>
      </w:pPr>
      <w:r>
        <w:t>Как ТФОМС распределяет сумму средств НСЗ между медорганизациями</w:t>
      </w:r>
      <w:r>
        <w:t> </w:t>
      </w:r>
    </w:p>
    <w:p w:rsidR="00000000" w:rsidRDefault="0033764E">
      <w:pPr>
        <w:pStyle w:val="a3"/>
        <w:jc w:val="center"/>
        <w:divId w:val="900558886"/>
      </w:pPr>
      <w:r>
        <w:rPr>
          <w:rStyle w:val="a6"/>
        </w:rPr>
        <w:t>Предельные объемы средств для софинансирования на очере</w:t>
      </w:r>
      <w:r>
        <w:rPr>
          <w:rStyle w:val="a6"/>
        </w:rPr>
        <w:t>дной финансовый год дифференцированно для каждой медицинской организаци</w:t>
      </w:r>
      <w:r>
        <w:rPr>
          <w:rStyle w:val="a6"/>
        </w:rPr>
        <w:t>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02"/>
        <w:gridCol w:w="1132"/>
        <w:gridCol w:w="1777"/>
        <w:gridCol w:w="1131"/>
        <w:gridCol w:w="1595"/>
        <w:gridCol w:w="1502"/>
      </w:tblGrid>
      <w:tr w:rsidR="00000000">
        <w:trPr>
          <w:divId w:val="1680808428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  <w:jc w:val="center"/>
            </w:pPr>
            <w:r>
              <w:t>Наименование медицинской организаци</w:t>
            </w:r>
            <w:r>
              <w:t>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  <w:jc w:val="center"/>
            </w:pPr>
            <w:r>
              <w:t>Потребность на 2021 год</w:t>
            </w:r>
            <w:r>
              <w:br/>
              <w:t>(персонал, оказывающий первичную медико-санитарную помощь</w:t>
            </w:r>
            <w:r>
              <w:t>)</w:t>
            </w:r>
          </w:p>
        </w:tc>
      </w:tr>
      <w:tr w:rsidR="00000000">
        <w:trPr>
          <w:divId w:val="16808084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Врач</w:t>
            </w:r>
            <w:r>
              <w:t>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Средний медперсона</w:t>
            </w:r>
            <w:r>
              <w:t>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  <w:jc w:val="center"/>
            </w:pPr>
            <w:r>
              <w:t>Итог</w:t>
            </w:r>
            <w:r>
              <w:t>о</w:t>
            </w:r>
          </w:p>
        </w:tc>
      </w:tr>
      <w:tr w:rsidR="00000000">
        <w:trPr>
          <w:divId w:val="16808084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челове</w:t>
            </w:r>
            <w:r>
              <w:t>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руб</w:t>
            </w:r>
            <w:r>
              <w:t>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челове</w:t>
            </w:r>
            <w:r>
              <w:t>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руб</w:t>
            </w:r>
            <w:r>
              <w:t>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руб</w:t>
            </w:r>
            <w:r>
              <w:t>.</w:t>
            </w:r>
          </w:p>
        </w:tc>
      </w:tr>
      <w:tr w:rsidR="00000000">
        <w:trPr>
          <w:divId w:val="1680808428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</w:pPr>
            <w:r>
              <w:t xml:space="preserve">Больница № </w:t>
            </w:r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4 399 405,9</w:t>
            </w:r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879 881,1</w:t>
            </w:r>
            <w:r>
              <w:t>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5 279 287,1</w:t>
            </w:r>
            <w:r>
              <w:t>0</w:t>
            </w:r>
          </w:p>
        </w:tc>
      </w:tr>
      <w:tr w:rsidR="00000000">
        <w:trPr>
          <w:divId w:val="1680808428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 xml:space="preserve">Больница № </w:t>
            </w:r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1 759 762,3</w:t>
            </w:r>
            <w: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2 639 643,5</w:t>
            </w:r>
            <w: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4 399 405,9</w:t>
            </w:r>
            <w:r>
              <w:t>2</w:t>
            </w:r>
          </w:p>
        </w:tc>
      </w:tr>
      <w:tr w:rsidR="00000000">
        <w:trPr>
          <w:divId w:val="1680808428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 xml:space="preserve">Больница № </w:t>
            </w:r>
            <w: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5 279 287,1</w:t>
            </w:r>
            <w: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2 199 702,9</w:t>
            </w:r>
            <w:r>
              <w:t>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7 478 990,0</w:t>
            </w:r>
            <w:r>
              <w:t>6</w:t>
            </w:r>
          </w:p>
        </w:tc>
      </w:tr>
      <w:tr w:rsidR="00000000">
        <w:trPr>
          <w:divId w:val="1680808428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 xml:space="preserve">Больница № </w:t>
            </w:r>
            <w: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879 881,1</w:t>
            </w:r>
            <w: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439 940,5</w:t>
            </w:r>
            <w: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1 319 821,7</w:t>
            </w:r>
            <w:r>
              <w:t>8</w:t>
            </w:r>
          </w:p>
        </w:tc>
      </w:tr>
      <w:tr w:rsidR="00000000">
        <w:trPr>
          <w:divId w:val="1680808428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 xml:space="preserve">Больница № </w:t>
            </w:r>
            <w: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1 759 762,3</w:t>
            </w:r>
            <w: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1 319 821,7</w:t>
            </w:r>
            <w:r>
              <w:t>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3 079 584,1</w:t>
            </w:r>
            <w:r>
              <w:t>4</w:t>
            </w:r>
          </w:p>
        </w:tc>
      </w:tr>
      <w:tr w:rsidR="00000000">
        <w:trPr>
          <w:divId w:val="1680808428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3764E">
            <w:pPr>
              <w:pStyle w:val="a3"/>
            </w:pPr>
            <w:r>
              <w:t xml:space="preserve">Больница № </w:t>
            </w:r>
            <w:r>
              <w:t>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3 519 524,7</w:t>
            </w:r>
            <w: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2 199 702,9</w:t>
            </w:r>
            <w:r>
              <w:t>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5 719 227,7</w:t>
            </w:r>
            <w:r>
              <w:t>0</w:t>
            </w:r>
          </w:p>
        </w:tc>
      </w:tr>
      <w:tr w:rsidR="00000000">
        <w:trPr>
          <w:divId w:val="1680808428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ИТОГО</w:t>
            </w:r>
            <w:r>
              <w:t>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17 597 623,6</w:t>
            </w:r>
            <w: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2</w:t>
            </w:r>
            <w: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9 678 693,0</w:t>
            </w:r>
            <w: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3764E">
            <w:pPr>
              <w:pStyle w:val="a3"/>
              <w:jc w:val="center"/>
            </w:pPr>
            <w:r>
              <w:t>27 276 316,</w:t>
            </w:r>
            <w:r>
              <w:t>7</w:t>
            </w:r>
          </w:p>
        </w:tc>
      </w:tr>
    </w:tbl>
    <w:p w:rsidR="00000000" w:rsidRDefault="0033764E">
      <w:pPr>
        <w:pStyle w:val="3"/>
        <w:divId w:val="830563967"/>
        <w:rPr>
          <w:rFonts w:eastAsia="Times New Roman"/>
        </w:rPr>
      </w:pPr>
      <w:r>
        <w:rPr>
          <w:rFonts w:eastAsia="Times New Roman"/>
        </w:rPr>
        <w:t>Подготовьте соглашени</w:t>
      </w:r>
      <w:r>
        <w:rPr>
          <w:rFonts w:eastAsia="Times New Roman"/>
        </w:rPr>
        <w:t>е</w:t>
      </w:r>
    </w:p>
    <w:p w:rsidR="00000000" w:rsidRDefault="0033764E">
      <w:pPr>
        <w:pStyle w:val="a3"/>
        <w:divId w:val="830563967"/>
      </w:pPr>
      <w:r>
        <w:t>После того </w:t>
      </w:r>
      <w:r>
        <w:t>как Минздрав утвердил перечень медорганизаций и объемы финансирования, а ТФОМС – предельные суммы средств на софинансирование, терфонд заключает трехстороннее соглашение с медицинской организацией и региональным Минздравом. Его типовую форму смотрите в</w:t>
      </w:r>
      <w:r>
        <w:t> </w:t>
      </w:r>
      <w:hyperlink r:id="rId11" w:anchor="/document/99/542643164/XA00M6G2N3/" w:tooltip="" w:history="1">
        <w:r>
          <w:rPr>
            <w:rStyle w:val="a4"/>
          </w:rPr>
          <w:t>приложении 1</w:t>
        </w:r>
      </w:hyperlink>
      <w:r>
        <w:t> к приказу от 22.02.2019 № 86н</w:t>
      </w:r>
      <w:r>
        <w:t>.</w:t>
      </w:r>
    </w:p>
    <w:p w:rsidR="00000000" w:rsidRDefault="0033764E">
      <w:pPr>
        <w:pStyle w:val="a3"/>
        <w:divId w:val="830563967"/>
      </w:pPr>
      <w:r>
        <w:t xml:space="preserve">В документе прописывают предельное количество штатных единиц и численность работников, на зарплату которых предоставляют средства НСЗ. </w:t>
      </w:r>
      <w:r>
        <w:t>Информацию указывают отдельно по врачам и среднему медперсоналу. Также в соглашении прописывают сроки подачи заявки в ТФОМС, график перечисления средств, а также санкции за нарушение условий соглашения</w:t>
      </w:r>
      <w:r>
        <w:t>.</w:t>
      </w:r>
    </w:p>
    <w:p w:rsidR="00000000" w:rsidRDefault="0033764E">
      <w:pPr>
        <w:pStyle w:val="a3"/>
        <w:divId w:val="830563967"/>
      </w:pPr>
      <w:r>
        <w:t xml:space="preserve">После того как подготовили соглашение, подпишите его </w:t>
      </w:r>
      <w:r>
        <w:t>у главного врача.</w:t>
      </w:r>
      <w:r>
        <w:t> </w:t>
      </w:r>
    </w:p>
    <w:p w:rsidR="00000000" w:rsidRDefault="0033764E">
      <w:pPr>
        <w:pStyle w:val="3"/>
        <w:divId w:val="830563967"/>
        <w:rPr>
          <w:rFonts w:eastAsia="Times New Roman"/>
        </w:rPr>
      </w:pPr>
      <w:r>
        <w:rPr>
          <w:rFonts w:eastAsia="Times New Roman"/>
        </w:rPr>
        <w:lastRenderedPageBreak/>
        <w:t>Направьте заявк</w:t>
      </w:r>
      <w:r>
        <w:rPr>
          <w:rFonts w:eastAsia="Times New Roman"/>
        </w:rPr>
        <w:t>у</w:t>
      </w:r>
    </w:p>
    <w:p w:rsidR="00000000" w:rsidRDefault="0033764E">
      <w:pPr>
        <w:pStyle w:val="a3"/>
        <w:divId w:val="687950517"/>
      </w:pPr>
      <w:r>
        <w:t>Ежемесячно до 5-го числа медорганизация подает в ТФОМС заявку на выделение средств за предыдущий месяц. Заявку на декабрь нужно подать до 20 декабря</w:t>
      </w:r>
      <w:r>
        <w:t>.</w:t>
      </w:r>
    </w:p>
    <w:p w:rsidR="00000000" w:rsidRDefault="0033764E">
      <w:pPr>
        <w:pStyle w:val="a3"/>
        <w:divId w:val="687950517"/>
      </w:pPr>
      <w:r>
        <w:t>В заявке укажите, насколько выросло количество </w:t>
      </w:r>
      <w:r>
        <w:t>врачей и среднего медперсонала за отчетный период. Также отметьте число уволившихся сотрудников, так как фонд выделяет деньги только в случае роста численности медперсонала. Пропишите сумму зарплаты с начислениями для вновь нанятых сотрудников</w:t>
      </w:r>
      <w:r>
        <w:t>.</w:t>
      </w:r>
    </w:p>
    <w:p w:rsidR="00000000" w:rsidRDefault="0033764E">
      <w:pPr>
        <w:pStyle w:val="a3"/>
        <w:divId w:val="687950517"/>
      </w:pPr>
      <w:r>
        <w:t>Перед тем к</w:t>
      </w:r>
      <w:r>
        <w:t>ак подать заявку в ТФОМС, согласуйте ее с региональным Минздравом</w:t>
      </w:r>
      <w:r>
        <w:t>.</w:t>
      </w:r>
    </w:p>
    <w:p w:rsidR="00000000" w:rsidRDefault="0033764E">
      <w:pPr>
        <w:pStyle w:val="3"/>
        <w:divId w:val="1855920691"/>
        <w:rPr>
          <w:rFonts w:eastAsia="Times New Roman"/>
        </w:rPr>
      </w:pPr>
      <w:r>
        <w:rPr>
          <w:rFonts w:eastAsia="Times New Roman"/>
        </w:rPr>
        <w:t>Пример</w:t>
      </w:r>
    </w:p>
    <w:p w:rsidR="00000000" w:rsidRDefault="0033764E">
      <w:pPr>
        <w:pStyle w:val="incut-v4title"/>
        <w:divId w:val="1855920691"/>
      </w:pPr>
      <w:r>
        <w:t>Как заполнить заявку на получение средств НС</w:t>
      </w:r>
      <w:r>
        <w:t>З</w:t>
      </w:r>
    </w:p>
    <w:p w:rsidR="00000000" w:rsidRDefault="0033764E">
      <w:pPr>
        <w:divId w:val="195783413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810250" cy="1476375"/>
            <wp:effectExtent l="0" t="0" r="0" b="9525"/>
            <wp:docPr id="2" name="Рисунок 2" descr="https://1elpu.ru/system/content/image/54/1/-2600098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elpu.ru/system/content/image/54/1/-26000980/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64E">
      <w:pPr>
        <w:pStyle w:val="a3"/>
        <w:divId w:val="1957834137"/>
      </w:pPr>
      <w:r>
        <w:t>В графе</w:t>
      </w:r>
      <w:r>
        <w:t xml:space="preserve"> 1 и 2 укажите численность врачей и среднего медперсонала на 1 января 2021 года. Информацию возьмите из штатного расписания медучреждения. В нашем случае на 1 января 2021 года в медорганизации работало 137 врачей и 214 – среднего медперсонала</w:t>
      </w:r>
    </w:p>
    <w:p w:rsidR="00000000" w:rsidRDefault="0033764E">
      <w:pPr>
        <w:pStyle w:val="a3"/>
        <w:divId w:val="1957834137"/>
      </w:pPr>
      <w:r>
        <w:t xml:space="preserve">В графах 3 и </w:t>
      </w:r>
      <w:r>
        <w:t>4 отметьте, сколько работников приняли за период с 1 января 2021 года. В графах 5 и 6 – сколько сотрудников уволили за тот же период. В нашем случае приняли 4 врача и 1 фельдшера</w:t>
      </w:r>
    </w:p>
    <w:p w:rsidR="00000000" w:rsidRDefault="0033764E">
      <w:pPr>
        <w:pStyle w:val="a3"/>
        <w:divId w:val="1957834137"/>
      </w:pPr>
      <w:r>
        <w:t>Рассчитайте численность на последнее число отчетного месяца (гр. 7 и 8 таблиц</w:t>
      </w:r>
      <w:r>
        <w:t>ы). Она равна для врачей: гр. 1 + гр. 3 – гр. 5, то есть 140 врачей (137 + 4 – 1). Для среднего медперсонала соответственно: гр. 2 + гр. 4 – гр. 6, или 216 (219 + 1 – 4)</w:t>
      </w:r>
    </w:p>
    <w:p w:rsidR="00000000" w:rsidRDefault="0033764E">
      <w:pPr>
        <w:pStyle w:val="a3"/>
        <w:divId w:val="1957834137"/>
      </w:pPr>
      <w:r>
        <w:t>Определите прирост численности – графы 9 и 10. Для врачей он равен: гр. 7 – гр. 1, или</w:t>
      </w:r>
      <w:r>
        <w:t xml:space="preserve"> 3 врача (140 – 137). Для среднего медперсонала соответственно: гр. 8 – гр. 2, или 3 (216 – 219). То есть численность среднего медперсонала сократилась на 3</w:t>
      </w:r>
    </w:p>
    <w:p w:rsidR="00000000" w:rsidRDefault="0033764E">
      <w:pPr>
        <w:pStyle w:val="a3"/>
        <w:divId w:val="1957834137"/>
      </w:pPr>
      <w:r>
        <w:t>В графах 11 и 12 укажите общую сумму зарплаты и начисления на оплату труда медработников. Так как ч</w:t>
      </w:r>
      <w:r>
        <w:t>исленность среднего медперсонала сократилась, то в отчетном месяце медорганизация не получит средства на зарплаты этой категории сотрудников</w:t>
      </w:r>
    </w:p>
    <w:p w:rsidR="00000000" w:rsidRDefault="0033764E">
      <w:pPr>
        <w:pStyle w:val="a3"/>
        <w:divId w:val="1957834137"/>
      </w:pPr>
      <w:r>
        <w:t>В итоге общая потребность в средствах НСЗ составила 115 268,28 руб.</w:t>
      </w:r>
    </w:p>
    <w:p w:rsidR="00000000" w:rsidRDefault="0033764E">
      <w:pPr>
        <w:pStyle w:val="a3"/>
        <w:divId w:val="1957834137"/>
      </w:pPr>
      <w:r>
        <w:t>Укажите количество уволившихся сотрудников. В н</w:t>
      </w:r>
      <w:r>
        <w:t>ашем случае – 1 врач и 4 медсестры</w:t>
      </w:r>
    </w:p>
    <w:p w:rsidR="00000000" w:rsidRDefault="0033764E">
      <w:pPr>
        <w:pStyle w:val="a3"/>
        <w:divId w:val="687950517"/>
      </w:pPr>
      <w:r>
        <w:t> </w:t>
      </w:r>
      <w:hyperlink r:id="rId13" w:anchor="/document/118/67672/" w:tooltip="" w:history="1">
        <w:r>
          <w:rPr>
            <w:rStyle w:val="a4"/>
          </w:rPr>
          <w:t>Скачать заявку на получение средств НСЗ</w:t>
        </w:r>
      </w:hyperlink>
    </w:p>
    <w:p w:rsidR="00000000" w:rsidRDefault="0033764E">
      <w:pPr>
        <w:pStyle w:val="3"/>
        <w:divId w:val="830563967"/>
        <w:rPr>
          <w:rFonts w:eastAsia="Times New Roman"/>
        </w:rPr>
      </w:pPr>
      <w:r>
        <w:rPr>
          <w:rFonts w:eastAsia="Times New Roman"/>
        </w:rPr>
        <w:lastRenderedPageBreak/>
        <w:t>Получите деньг</w:t>
      </w:r>
      <w:r>
        <w:rPr>
          <w:rFonts w:eastAsia="Times New Roman"/>
        </w:rPr>
        <w:t>и</w:t>
      </w:r>
    </w:p>
    <w:p w:rsidR="00000000" w:rsidRDefault="0033764E">
      <w:pPr>
        <w:pStyle w:val="a3"/>
        <w:divId w:val="830563967"/>
      </w:pPr>
      <w:r>
        <w:t>На основании соглашения и заявки ТФОМС перечисляет медорганизации деньги на счета, на которых учит</w:t>
      </w:r>
      <w:r>
        <w:t>ывают операции со средствами ОМС. Срок – до 10-го числа месяца, следующего за отчетным. За декабрь – до 25 декабря</w:t>
      </w:r>
      <w:r>
        <w:t>.</w:t>
      </w:r>
    </w:p>
    <w:p w:rsidR="00000000" w:rsidRDefault="0033764E">
      <w:pPr>
        <w:pStyle w:val="a3"/>
        <w:divId w:val="830563967"/>
      </w:pPr>
      <w:r>
        <w:t>Если медорганизация превысила утвержденную сумму средств НСЗ, ТФОМС не обязан выделить ей дополнительные деньги. В то же время фонд контроли</w:t>
      </w:r>
      <w:r>
        <w:t>рует расходы и может перераспределить между учреждениями выделенные деньги. Например, если одна медорганизация превысила свою квоту, а другая, наоборот, не выполнила</w:t>
      </w:r>
      <w:r>
        <w:t>.</w:t>
      </w:r>
    </w:p>
    <w:p w:rsidR="00000000" w:rsidRDefault="0033764E">
      <w:pPr>
        <w:pStyle w:val="a3"/>
        <w:divId w:val="830563967"/>
      </w:pPr>
      <w:r>
        <w:t>Чтобы ТФОМС перераспределил медорганизации дополнительные средства, подайте новую заявку.</w:t>
      </w:r>
      <w:r>
        <w:t xml:space="preserve"> Фонд рассмотрит ее, если есть свободные средства НСЗ. Если фонд решит перераспределить в пользу медорганизации дополнительные средства, он заключит с ней и региональным Минздравом допсоглашение к основному </w:t>
      </w:r>
      <w:hyperlink r:id="rId14" w:anchor="/document/16/41639/dfasaw0yi7/" w:history="1">
        <w:r>
          <w:rPr>
            <w:rStyle w:val="a4"/>
          </w:rPr>
          <w:t>трехстороннему соглашению</w:t>
        </w:r>
      </w:hyperlink>
      <w:r>
        <w:t>.</w:t>
      </w:r>
      <w:r>
        <w:t> </w:t>
      </w:r>
    </w:p>
    <w:p w:rsidR="00000000" w:rsidRDefault="0033764E">
      <w:pPr>
        <w:pStyle w:val="a3"/>
        <w:divId w:val="830563967"/>
      </w:pPr>
      <w:r>
        <w:t>Подробный алгоритм, как получить средства НСЗ на зарплату медработникам, смотрите в</w:t>
      </w:r>
      <w:r>
        <w:t> </w:t>
      </w:r>
      <w:hyperlink r:id="rId15" w:anchor="/document/117/47303/" w:tooltip="" w:history="1">
        <w:r>
          <w:rPr>
            <w:rStyle w:val="a4"/>
          </w:rPr>
          <w:t>справочнике&gt;&gt;</w:t>
        </w:r>
      </w:hyperlink>
    </w:p>
    <w:p w:rsidR="00000000" w:rsidRDefault="0033764E">
      <w:pPr>
        <w:pStyle w:val="2"/>
        <w:divId w:val="26104853"/>
        <w:rPr>
          <w:rFonts w:eastAsia="Times New Roman"/>
        </w:rPr>
      </w:pPr>
      <w:r>
        <w:rPr>
          <w:rFonts w:eastAsia="Times New Roman"/>
        </w:rPr>
        <w:t>Как использовать средств</w:t>
      </w:r>
      <w:r>
        <w:rPr>
          <w:rFonts w:eastAsia="Times New Roman"/>
        </w:rPr>
        <w:t>а</w:t>
      </w:r>
    </w:p>
    <w:p w:rsidR="00000000" w:rsidRDefault="0033764E">
      <w:pPr>
        <w:pStyle w:val="a3"/>
        <w:divId w:val="1644853333"/>
      </w:pPr>
      <w:r>
        <w:t>Медорганизация вп</w:t>
      </w:r>
      <w:r>
        <w:t>раве расходовать средства НСЗ только на зарплаты вновь нанятых врачей и среднего медперсонала. При этом она должна</w:t>
      </w:r>
      <w:r>
        <w:t>:</w:t>
      </w:r>
    </w:p>
    <w:p w:rsidR="00000000" w:rsidRDefault="0033764E">
      <w:pPr>
        <w:numPr>
          <w:ilvl w:val="0"/>
          <w:numId w:val="7"/>
        </w:numPr>
        <w:spacing w:after="103"/>
        <w:ind w:left="686"/>
        <w:divId w:val="1644853333"/>
        <w:rPr>
          <w:rFonts w:eastAsia="Times New Roman"/>
        </w:rPr>
      </w:pPr>
      <w:r>
        <w:rPr>
          <w:rFonts w:eastAsia="Times New Roman"/>
        </w:rPr>
        <w:t>вести раздельный учет предоставленных из бюджета ТФОМС средств по доходам и расходам;</w:t>
      </w:r>
    </w:p>
    <w:p w:rsidR="00000000" w:rsidRDefault="0033764E">
      <w:pPr>
        <w:numPr>
          <w:ilvl w:val="0"/>
          <w:numId w:val="7"/>
        </w:numPr>
        <w:spacing w:after="103"/>
        <w:ind w:left="686"/>
        <w:divId w:val="1644853333"/>
        <w:rPr>
          <w:rFonts w:eastAsia="Times New Roman"/>
        </w:rPr>
      </w:pPr>
      <w:r>
        <w:rPr>
          <w:rFonts w:eastAsia="Times New Roman"/>
        </w:rPr>
        <w:t>ежемесячно направлять в ТФОМС отчет о расходовании сре</w:t>
      </w:r>
      <w:r>
        <w:rPr>
          <w:rFonts w:eastAsia="Times New Roman"/>
        </w:rPr>
        <w:t>дств;</w:t>
      </w:r>
    </w:p>
    <w:p w:rsidR="00000000" w:rsidRDefault="0033764E">
      <w:pPr>
        <w:numPr>
          <w:ilvl w:val="0"/>
          <w:numId w:val="7"/>
        </w:numPr>
        <w:spacing w:after="103"/>
        <w:ind w:left="686"/>
        <w:divId w:val="1644853333"/>
        <w:rPr>
          <w:rFonts w:eastAsia="Times New Roman"/>
        </w:rPr>
      </w:pPr>
      <w:r>
        <w:rPr>
          <w:rFonts w:eastAsia="Times New Roman"/>
        </w:rPr>
        <w:t>представлять все необходимые документы по запросу фонда;</w:t>
      </w:r>
    </w:p>
    <w:p w:rsidR="00000000" w:rsidRDefault="0033764E">
      <w:pPr>
        <w:numPr>
          <w:ilvl w:val="0"/>
          <w:numId w:val="7"/>
        </w:numPr>
        <w:spacing w:after="103"/>
        <w:ind w:left="686"/>
        <w:divId w:val="1644853333"/>
        <w:rPr>
          <w:rFonts w:eastAsia="Times New Roman"/>
        </w:rPr>
      </w:pPr>
      <w:r>
        <w:rPr>
          <w:rFonts w:eastAsia="Times New Roman"/>
        </w:rPr>
        <w:t>вернуть в бюджет ТФОМС деньги, которые расходовала не по назначению или не использовала.</w:t>
      </w:r>
    </w:p>
    <w:p w:rsidR="00000000" w:rsidRDefault="0033764E">
      <w:pPr>
        <w:pStyle w:val="a3"/>
        <w:divId w:val="1644853333"/>
      </w:pPr>
      <w:r>
        <w:t>О том, как медорганизация использует выделенные деньги, нужно ежемесячно до 5-ого числа отчитываться пер</w:t>
      </w:r>
      <w:r>
        <w:t>ед ТФОМС. В отчете укажите сумму, которую получили и потратили, в разбивке по врачам и среднему медперсоналу. Также рассчитайте общую сумму полученных и израсходованных средств НСЗ с начала года. </w:t>
      </w:r>
      <w:r>
        <w:t> </w:t>
      </w:r>
    </w:p>
    <w:p w:rsidR="00000000" w:rsidRDefault="0033764E">
      <w:pPr>
        <w:pStyle w:val="a3"/>
        <w:divId w:val="1644853333"/>
      </w:pPr>
      <w:r>
        <w:rPr>
          <w:rStyle w:val="a6"/>
        </w:rPr>
        <w:t>Отчет о расходовании средств НСЗ на зарплату медработника</w:t>
      </w:r>
      <w:r>
        <w:rPr>
          <w:rStyle w:val="a6"/>
        </w:rPr>
        <w:t>м</w:t>
      </w:r>
    </w:p>
    <w:p w:rsidR="00000000" w:rsidRDefault="0033764E">
      <w:pPr>
        <w:divId w:val="1644853333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810250" cy="1524000"/>
            <wp:effectExtent l="0" t="0" r="0" b="0"/>
            <wp:docPr id="3" name="-25816970" descr="https://1elpu.ru/system/content/image/54/1/-2581697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5816970" descr="https://1elpu.ru/system/content/image/54/1/-25816970/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64E">
      <w:pPr>
        <w:pStyle w:val="a3"/>
        <w:divId w:val="1644853333"/>
      </w:pPr>
      <w:hyperlink r:id="rId17" w:anchor="/document/118/83895/" w:tooltip="" w:history="1">
        <w:r>
          <w:rPr>
            <w:rStyle w:val="a4"/>
          </w:rPr>
          <w:t>Скачать образец отчета</w:t>
        </w:r>
      </w:hyperlink>
    </w:p>
    <w:p w:rsidR="00000000" w:rsidRDefault="0033764E">
      <w:pPr>
        <w:pStyle w:val="3"/>
        <w:divId w:val="1243949297"/>
        <w:rPr>
          <w:rFonts w:eastAsia="Times New Roman"/>
        </w:rPr>
      </w:pPr>
      <w:r>
        <w:rPr>
          <w:rFonts w:eastAsia="Times New Roman"/>
        </w:rPr>
        <w:lastRenderedPageBreak/>
        <w:t>Ситуация</w:t>
      </w:r>
    </w:p>
    <w:p w:rsidR="00000000" w:rsidRDefault="0033764E">
      <w:pPr>
        <w:pStyle w:val="incut-v4title"/>
        <w:divId w:val="1243949297"/>
      </w:pPr>
      <w:r>
        <w:t>Какой штраф за нецелевое использование средств НС</w:t>
      </w:r>
      <w:r>
        <w:t>З</w:t>
      </w:r>
    </w:p>
    <w:p w:rsidR="00000000" w:rsidRDefault="0033764E">
      <w:pPr>
        <w:pStyle w:val="a3"/>
        <w:divId w:val="1747678505"/>
      </w:pPr>
      <w:r>
        <w:t>Средства нормированного страхового запаса ТФОМС целевые. Если медорганизация использует их не по целевому н</w:t>
      </w:r>
      <w:r>
        <w:t>азначению, она заплатит</w:t>
      </w:r>
      <w:r>
        <w:t>:</w:t>
      </w:r>
    </w:p>
    <w:p w:rsidR="00000000" w:rsidRDefault="0033764E">
      <w:pPr>
        <w:numPr>
          <w:ilvl w:val="0"/>
          <w:numId w:val="8"/>
        </w:numPr>
        <w:spacing w:after="103"/>
        <w:ind w:left="686"/>
        <w:divId w:val="1747678505"/>
        <w:rPr>
          <w:rFonts w:eastAsia="Times New Roman"/>
        </w:rPr>
      </w:pPr>
      <w:r>
        <w:rPr>
          <w:rFonts w:eastAsia="Times New Roman"/>
        </w:rPr>
        <w:t>штраф в размере 10 процентов суммы нецелевого использования средств;</w:t>
      </w:r>
    </w:p>
    <w:p w:rsidR="00000000" w:rsidRDefault="0033764E">
      <w:pPr>
        <w:numPr>
          <w:ilvl w:val="0"/>
          <w:numId w:val="8"/>
        </w:numPr>
        <w:spacing w:after="103"/>
        <w:ind w:left="686"/>
        <w:divId w:val="1747678505"/>
        <w:rPr>
          <w:rFonts w:eastAsia="Times New Roman"/>
        </w:rPr>
      </w:pPr>
      <w:r>
        <w:rPr>
          <w:rFonts w:eastAsia="Times New Roman"/>
        </w:rPr>
        <w:t>пени в размере 1/300</w:t>
      </w:r>
      <w:r>
        <w:rPr>
          <w:rFonts w:eastAsia="Times New Roman"/>
        </w:rPr>
        <w:t xml:space="preserve"> </w:t>
      </w:r>
      <w:hyperlink r:id="rId18" w:anchor="/document/117/37480/" w:tooltip="" w:history="1">
        <w:r>
          <w:rPr>
            <w:rStyle w:val="a4"/>
            <w:rFonts w:eastAsia="Times New Roman"/>
          </w:rPr>
          <w:t>ключевой ставки ЦБ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t>от суммы нецелевого использования средств за каждый день просрочки.</w:t>
      </w:r>
    </w:p>
    <w:p w:rsidR="00000000" w:rsidRDefault="0033764E">
      <w:pPr>
        <w:pStyle w:val="a3"/>
        <w:divId w:val="1747678505"/>
      </w:pPr>
      <w:r>
        <w:t>Такие правила – в пункте 9 статьи 39 Закона № 326-ФЗ и пункте 130.1 Правил № 158н</w:t>
      </w:r>
      <w:r>
        <w:t>.</w:t>
      </w:r>
    </w:p>
    <w:p w:rsidR="00000000" w:rsidRDefault="0033764E">
      <w:pPr>
        <w:pStyle w:val="a3"/>
        <w:divId w:val="1747678505"/>
      </w:pPr>
      <w:r>
        <w:t>Как вернуть ТФОМС средства НСЗ, которые медорганизация использовала не по назначению, читайте в</w:t>
      </w:r>
      <w:r>
        <w:t> </w:t>
      </w:r>
      <w:hyperlink r:id="rId19" w:anchor="/document/16/64004/" w:tooltip="" w:history="1">
        <w:r>
          <w:rPr>
            <w:rStyle w:val="a4"/>
          </w:rPr>
          <w:t>рекомендации</w:t>
        </w:r>
      </w:hyperlink>
      <w:r>
        <w:t>.</w:t>
      </w:r>
    </w:p>
    <w:p w:rsidR="00000000" w:rsidRDefault="0033764E">
      <w:pPr>
        <w:pStyle w:val="3"/>
        <w:divId w:val="716928526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33764E">
      <w:pPr>
        <w:pStyle w:val="incut-v4title"/>
        <w:divId w:val="716928526"/>
      </w:pPr>
      <w:r>
        <w:t>Может ли медорганизация использовать средства НСЗ на зарплату заведующи</w:t>
      </w:r>
      <w:r>
        <w:t>м</w:t>
      </w:r>
    </w:p>
    <w:p w:rsidR="00000000" w:rsidRDefault="0033764E">
      <w:pPr>
        <w:pStyle w:val="a3"/>
        <w:divId w:val="960914553"/>
      </w:pPr>
      <w:r>
        <w:t>Нет, не может</w:t>
      </w:r>
      <w:r>
        <w:t>.</w:t>
      </w:r>
    </w:p>
    <w:p w:rsidR="00000000" w:rsidRDefault="0033764E">
      <w:pPr>
        <w:pStyle w:val="a3"/>
        <w:divId w:val="960914553"/>
      </w:pPr>
      <w:r>
        <w:t>Одно из условий, которое медорганизации нужно выполнить, чтобы получить средства НСЗ, – п</w:t>
      </w:r>
      <w:r>
        <w:t>ринять на работу медработника для оказания медицинской помощи. Все остальные условия смотрите в</w:t>
      </w:r>
      <w:r>
        <w:t> </w:t>
      </w:r>
      <w:hyperlink r:id="rId20" w:anchor="/document/99/542643165/XA00M3A2MS/" w:tooltip="" w:history="1">
        <w:r>
          <w:rPr>
            <w:rStyle w:val="a4"/>
          </w:rPr>
          <w:t>пункте 7</w:t>
        </w:r>
      </w:hyperlink>
      <w:r>
        <w:t> приложения 1 к приказу Минздрава от 22.02.2019 № 85н. То есть медоргани</w:t>
      </w:r>
      <w:r>
        <w:t>зация не вправе расходовать средства НСЗ на зарплату сотрудников, которые не оказывают медпомощь по территориальной программе ОМС</w:t>
      </w:r>
      <w:r>
        <w:t>.</w:t>
      </w:r>
    </w:p>
    <w:p w:rsidR="00000000" w:rsidRDefault="0033764E">
      <w:pPr>
        <w:pStyle w:val="a3"/>
        <w:divId w:val="960914553"/>
      </w:pPr>
      <w:r>
        <w:t>Основная функция заведующего в медучреждении – руководить работой структурного подразделения, например отделения, лаборатории</w:t>
      </w:r>
      <w:r>
        <w:t xml:space="preserve">, в соответствии с его функциями и задачами. Об этом сказано в Едином квалификационном справочнике должностей руководителей, специалистов и служащих </w:t>
      </w:r>
      <w:r>
        <w:t>(</w:t>
      </w:r>
      <w:hyperlink r:id="rId21" w:anchor="/document/99/902232199/" w:tooltip="" w:history="1">
        <w:r>
          <w:rPr>
            <w:rStyle w:val="a4"/>
          </w:rPr>
          <w:t>приказ Минздравсоцразвития от 23.07.2</w:t>
        </w:r>
        <w:r>
          <w:rPr>
            <w:rStyle w:val="a4"/>
          </w:rPr>
          <w:t>010 № 541н</w:t>
        </w:r>
      </w:hyperlink>
      <w:r>
        <w:t>). Значит, заведующий напрямую не участвует в оказании медпомощи по терпрограмме ОМС, поэтому медорганизация не вправе расходовать средства НСЗ на его зарплату.</w:t>
      </w:r>
      <w:r>
        <w:t> </w:t>
      </w:r>
    </w:p>
    <w:p w:rsidR="00000000" w:rsidRDefault="0033764E">
      <w:pPr>
        <w:pStyle w:val="3"/>
        <w:divId w:val="1179351578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33764E">
      <w:pPr>
        <w:pStyle w:val="incut-v4title"/>
        <w:divId w:val="1179351578"/>
      </w:pPr>
      <w:r>
        <w:t xml:space="preserve">Нужно ли указывать, как медорганизация расходует средства НСЗ на зарплату, </w:t>
      </w:r>
      <w:r>
        <w:t>в локальных документах медучреждения, например в положении об оплате труд</w:t>
      </w:r>
      <w:r>
        <w:t>а</w:t>
      </w:r>
    </w:p>
    <w:p w:rsidR="00000000" w:rsidRDefault="0033764E">
      <w:pPr>
        <w:pStyle w:val="a3"/>
        <w:divId w:val="272591578"/>
      </w:pPr>
      <w:r>
        <w:t>Нет, не нужно.</w:t>
      </w:r>
      <w:r>
        <w:t> </w:t>
      </w:r>
    </w:p>
    <w:p w:rsidR="00000000" w:rsidRDefault="0033764E">
      <w:pPr>
        <w:pStyle w:val="a3"/>
        <w:divId w:val="272591578"/>
      </w:pPr>
      <w:r>
        <w:t>Средства НСЗ – это один из источников финансирования медорганизаций. Медучреждения формируют ФОТ в соответствии с установленной системой оплаты труда в пределах объе</w:t>
      </w:r>
      <w:r>
        <w:t>ма средств, поступающих из всех источников финансирования.</w:t>
      </w:r>
      <w:r>
        <w:t> </w:t>
      </w:r>
    </w:p>
    <w:p w:rsidR="00000000" w:rsidRDefault="0033764E">
      <w:pPr>
        <w:pStyle w:val="a3"/>
        <w:divId w:val="272591578"/>
      </w:pPr>
      <w:r>
        <w:t>В</w:t>
      </w:r>
      <w:r>
        <w:t> </w:t>
      </w:r>
      <w:hyperlink r:id="rId22" w:anchor="/document/118/65631/" w:tooltip="" w:history="1">
        <w:r>
          <w:rPr>
            <w:rStyle w:val="a4"/>
          </w:rPr>
          <w:t>коллективном договоре</w:t>
        </w:r>
      </w:hyperlink>
      <w:r>
        <w:t>, локальных нормативных актах, в том числе в</w:t>
      </w:r>
      <w:r>
        <w:t xml:space="preserve"> </w:t>
      </w:r>
      <w:hyperlink r:id="rId23" w:anchor="/document/118/61483/" w:tooltip="" w:history="1">
        <w:r>
          <w:rPr>
            <w:rStyle w:val="a4"/>
          </w:rPr>
          <w:t>положении об оплате труда</w:t>
        </w:r>
      </w:hyperlink>
      <w:r>
        <w:t xml:space="preserve">, медучреждения устанавливают систему оплаты труда. В них указывают </w:t>
      </w:r>
      <w:r>
        <w:lastRenderedPageBreak/>
        <w:t>размеры тарифных ставок, окладов, доплат и надбавок компенсационного характера. Как разработать систему оплаты труда, читайте в</w:t>
      </w:r>
      <w:r>
        <w:t xml:space="preserve"> </w:t>
      </w:r>
      <w:hyperlink r:id="rId24" w:anchor="/document/16/74060/" w:tooltip="" w:history="1">
        <w:r>
          <w:rPr>
            <w:rStyle w:val="a4"/>
          </w:rPr>
          <w:t>рекомендации</w:t>
        </w:r>
      </w:hyperlink>
      <w:r>
        <w:t>.</w:t>
      </w:r>
    </w:p>
    <w:p w:rsidR="0033764E" w:rsidRDefault="0033764E">
      <w:pPr>
        <w:divId w:val="104071454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«Экономика ЛПУ»</w:t>
      </w:r>
      <w:r>
        <w:rPr>
          <w:rFonts w:ascii="Arial" w:eastAsia="Times New Roman" w:hAnsi="Arial" w:cs="Arial"/>
          <w:sz w:val="20"/>
          <w:szCs w:val="20"/>
        </w:rPr>
        <w:br/>
        <w:t>https://1elpu.ru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15.04.2021</w:t>
      </w:r>
    </w:p>
    <w:sectPr w:rsidR="0033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0EF"/>
    <w:multiLevelType w:val="multilevel"/>
    <w:tmpl w:val="A148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C5387"/>
    <w:multiLevelType w:val="multilevel"/>
    <w:tmpl w:val="33FC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0530C"/>
    <w:multiLevelType w:val="multilevel"/>
    <w:tmpl w:val="93A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36592"/>
    <w:multiLevelType w:val="multilevel"/>
    <w:tmpl w:val="AF14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83995"/>
    <w:multiLevelType w:val="multilevel"/>
    <w:tmpl w:val="6B947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A31087"/>
    <w:multiLevelType w:val="multilevel"/>
    <w:tmpl w:val="76D8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286E09"/>
    <w:multiLevelType w:val="multilevel"/>
    <w:tmpl w:val="3822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0F24B7"/>
    <w:multiLevelType w:val="multilevel"/>
    <w:tmpl w:val="8654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4CE7"/>
    <w:rsid w:val="0033764E"/>
    <w:rsid w:val="00A7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9B42B-1F7F-4639-8F79-C7B86AED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customStyle="1" w:styleId="doc-leadtext">
    <w:name w:val="doc-lead__tex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cut-v4title">
    <w:name w:val="incut-v4__title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1454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85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05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18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5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59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0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9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48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elpu.ru/" TargetMode="External"/><Relationship Id="rId13" Type="http://schemas.openxmlformats.org/officeDocument/2006/relationships/hyperlink" Target="https://1elpu.ru/" TargetMode="External"/><Relationship Id="rId18" Type="http://schemas.openxmlformats.org/officeDocument/2006/relationships/hyperlink" Target="https://1elpu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1elpu.ru/" TargetMode="External"/><Relationship Id="rId7" Type="http://schemas.openxmlformats.org/officeDocument/2006/relationships/hyperlink" Target="https://1elpu.ru/" TargetMode="External"/><Relationship Id="rId12" Type="http://schemas.openxmlformats.org/officeDocument/2006/relationships/image" Target="https://1elpu.ru/system/content/image/54/1/-26000980/" TargetMode="External"/><Relationship Id="rId17" Type="http://schemas.openxmlformats.org/officeDocument/2006/relationships/hyperlink" Target="https://1elp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s://1elpu.ru/system/content/image/54/1/-25816970/" TargetMode="External"/><Relationship Id="rId20" Type="http://schemas.openxmlformats.org/officeDocument/2006/relationships/hyperlink" Target="https://1elp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elpu.ru/" TargetMode="External"/><Relationship Id="rId11" Type="http://schemas.openxmlformats.org/officeDocument/2006/relationships/hyperlink" Target="https://1elpu.ru/" TargetMode="External"/><Relationship Id="rId24" Type="http://schemas.openxmlformats.org/officeDocument/2006/relationships/hyperlink" Target="https://1elpu.ru/" TargetMode="External"/><Relationship Id="rId5" Type="http://schemas.openxmlformats.org/officeDocument/2006/relationships/image" Target="https://1elpu.ru/system/content/image/54/1/-5579528/" TargetMode="External"/><Relationship Id="rId15" Type="http://schemas.openxmlformats.org/officeDocument/2006/relationships/hyperlink" Target="https://1elpu.ru/" TargetMode="External"/><Relationship Id="rId23" Type="http://schemas.openxmlformats.org/officeDocument/2006/relationships/hyperlink" Target="https://1elpu.ru/" TargetMode="External"/><Relationship Id="rId10" Type="http://schemas.openxmlformats.org/officeDocument/2006/relationships/hyperlink" Target="https://1elpu.ru/" TargetMode="External"/><Relationship Id="rId19" Type="http://schemas.openxmlformats.org/officeDocument/2006/relationships/hyperlink" Target="https://1elp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elpu.ru/" TargetMode="External"/><Relationship Id="rId14" Type="http://schemas.openxmlformats.org/officeDocument/2006/relationships/hyperlink" Target="https://1elpu.ru/" TargetMode="External"/><Relationship Id="rId22" Type="http://schemas.openxmlformats.org/officeDocument/2006/relationships/hyperlink" Target="https://1elp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2021-04-15T08:30:00Z</dcterms:created>
  <dcterms:modified xsi:type="dcterms:W3CDTF">2021-04-15T08:30:00Z</dcterms:modified>
</cp:coreProperties>
</file>