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Координационный совет по организации защиты прав застрахованных при предоставлении медицинской помощи и реализации законодательства в сфере обязательного медицинского страхования на территории Республики Тыва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80A9" wp14:editId="01BF8C6F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867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E7B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6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9H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" strokeweight="1.59mm">
                <v:stroke joinstyle="miter"/>
              </v:line>
            </w:pict>
          </mc:Fallback>
        </mc:AlternateConten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 2023г.                                      № 1                                г. Кызыл</w: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 Принять к сведению информацию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>Показатели заболеваемости и смертности населения Республики Тыва от злокачественных новообразований в разрезе медицинских организаций за 2021-2022 годы».</w:t>
      </w:r>
    </w:p>
    <w:p w:rsidR="00B7191E" w:rsidRDefault="00B7191E" w:rsidP="00B7191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 Принять к сведению информацию</w:t>
      </w:r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 xml:space="preserve"> «Реализация федерального проекта «Борьба с онкологическими заболеваниями»».</w:t>
      </w:r>
    </w:p>
    <w:p w:rsidR="00B7191E" w:rsidRDefault="00B7191E" w:rsidP="00B719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Принять к сведению информацию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контрольно-надзорных мероприятий по ГБУЗ РТ «Республиканский онкологический диспансер» за 2021-2022 годы».</w:t>
      </w:r>
    </w:p>
    <w:p w:rsidR="00B7191E" w:rsidRDefault="00B7191E" w:rsidP="00B7191E">
      <w:pPr>
        <w:widowControl w:val="0"/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Принять к сведению информацию «</w:t>
      </w:r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>Результаты контроля объемов, сроков, качества и условий предоставления медицинской помощи по злокачественным новообразованиям за 2021-2022 годы».</w:t>
      </w:r>
    </w:p>
    <w:p w:rsidR="00B7191E" w:rsidRDefault="00B7191E" w:rsidP="00B719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Министерству здравоохранения Республики Тыва: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</w:rPr>
        <w:t>продолжить работу по снижению заболеваемости и смертности от онкологических заболеваний;</w:t>
      </w:r>
    </w:p>
    <w:p w:rsidR="00B7191E" w:rsidRDefault="00B7191E" w:rsidP="00B7191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усилить контроль за реализацией регионального проекта «Борьба с онкологическими заболеваниями»  на территории Республики Тыва;</w:t>
      </w:r>
    </w:p>
    <w:p w:rsidR="00B7191E" w:rsidRDefault="00B7191E" w:rsidP="00B7191E">
      <w:pPr>
        <w:pStyle w:val="a3"/>
        <w:tabs>
          <w:tab w:val="left" w:pos="851"/>
        </w:tabs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постоянный ведомственный контроль за деятельностью медицинских организаций системы ОМС, в том числе по организации и </w:t>
      </w:r>
      <w:r>
        <w:rPr>
          <w:rFonts w:ascii="Times New Roman" w:hAnsi="Times New Roman"/>
          <w:sz w:val="28"/>
          <w:szCs w:val="28"/>
        </w:rPr>
        <w:t xml:space="preserve">проведению диспансерного наблюдения за лицами страдающими хроническими заболеваниями, в том числе </w:t>
      </w:r>
      <w:r>
        <w:rPr>
          <w:rFonts w:ascii="Times New Roman" w:hAnsi="Times New Roman"/>
          <w:sz w:val="28"/>
        </w:rPr>
        <w:t xml:space="preserve"> онкологическими заболеваниями</w:t>
      </w:r>
      <w:r>
        <w:rPr>
          <w:rFonts w:ascii="Times New Roman" w:hAnsi="Times New Roman"/>
          <w:sz w:val="28"/>
          <w:szCs w:val="28"/>
        </w:rPr>
        <w:t>;</w:t>
      </w:r>
    </w:p>
    <w:p w:rsidR="00B7191E" w:rsidRDefault="00B7191E" w:rsidP="00B7191E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усилить ведомственный контроль за качеством оказываемых медицинской помощи, а также за порядком ведения и предоставления первичной медицинской документации;</w:t>
      </w:r>
    </w:p>
    <w:p w:rsidR="00B7191E" w:rsidRDefault="00B7191E" w:rsidP="00B7191E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изучить вопрос о передаче аппарата КТ в ММЦ;</w:t>
      </w:r>
    </w:p>
    <w:p w:rsidR="00B7191E" w:rsidRDefault="00B7191E" w:rsidP="00B719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схемы маршрутизации по всем направлениям, в том числе по онкологии на диагностические (КТ, МРТ, УЗИ, ПЭТ-КТ) и лабораторные исследования (иммуногистохимические, патолого-анатомические) и установить квоты для медицинских организаций (заказчиков) и довести данные сведения до медицинских организаций (исполнителей). Срок – до 1 марта 2023 года;</w:t>
      </w:r>
    </w:p>
    <w:p w:rsidR="00B7191E" w:rsidRDefault="00B7191E" w:rsidP="00B719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провести инвентаризацию медицинского оборудования неиспользуемых (ФГДС аппараты) в ЦКБ и организовать обучение врачей специалистов;</w:t>
      </w:r>
    </w:p>
    <w:p w:rsidR="00B7191E" w:rsidRDefault="00B7191E" w:rsidP="00B719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укомплектовать медицинские организации врачами специалистами,. В том числе врачом сурдологом.</w:t>
      </w:r>
    </w:p>
    <w:p w:rsidR="00B7191E" w:rsidRDefault="00B7191E" w:rsidP="00B7191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Территориальному фонду обязательного медицинского страхования Республики Тыва: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разместить на официальном сайте ТФОМС Республики Тыва данное решение;</w:t>
      </w:r>
    </w:p>
    <w:p w:rsidR="00B7191E" w:rsidRDefault="00B7191E" w:rsidP="00B7191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ежемесячный мониторинг («ОНКО2023») по реализации мероприятий федерального (регионального) проекта «Борьба с онкологическими заболеваниями» на территории Республики Тыва в соответствии с методикой расчета показателей «Доля лиц с онкологическими заболеваниями, прошедших обследование и/или лечение в текущем году из числа состоявших под диспансерным наблюдением, %);</w:t>
      </w:r>
    </w:p>
    <w:p w:rsidR="00B7191E" w:rsidRDefault="00B7191E" w:rsidP="00B7191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за деятельностью филиала ООО «Капитал Медицинское страхование» в Республике Тыва по организации контрольно-экспертной деятельности, в том числе по онкологическим заболеваниям (ЗНО).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Филиалу ООО «Капитал Медицинское страхование» в Республике Тыва: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продолжить работу по контрольно-экспертным мероприятиям, в том числе: по диспансерному наблюдению больных с  онкологическими заболеваниями (ЗНО);</w:t>
      </w:r>
    </w:p>
    <w:p w:rsidR="00B7191E" w:rsidRDefault="00B7191E" w:rsidP="00B7191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проводить работу с медицинскими организациями, в части устранения выявленных нарушений. Срок – постоянно; </w:t>
      </w:r>
    </w:p>
    <w:p w:rsidR="00B7191E" w:rsidRDefault="00B7191E" w:rsidP="00B719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проводить  работу по анализу выявленных нарушений  в одних и тех же медицинских организациях; </w:t>
      </w:r>
    </w:p>
    <w:p w:rsidR="00B7191E" w:rsidRDefault="00B7191E" w:rsidP="00B7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продолжить работу по информированию застрахованных лиц о необходимости прохождения диспансерного наблюдения.</w: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Медицинским организациям республики:</w:t>
      </w:r>
    </w:p>
    <w:p w:rsidR="00B7191E" w:rsidRDefault="00B7191E" w:rsidP="00B719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91E" w:rsidRDefault="00B7191E" w:rsidP="00B7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</w:rPr>
        <w:t>продолжить работу по снижению заболеваемости и смертности от  онкологических заболеваний;</w:t>
      </w:r>
    </w:p>
    <w:p w:rsidR="00B7191E" w:rsidRDefault="00B7191E" w:rsidP="00B7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усилить контроль за организацией и качественным проведением диспансерного наблюдения за лицами страдающими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</w:rPr>
        <w:t xml:space="preserve"> онкологическими заболеваниями (ЗНО). Срок - постоянно;</w:t>
      </w:r>
    </w:p>
    <w:p w:rsidR="00B7191E" w:rsidRDefault="00B7191E" w:rsidP="00B7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предоставить персонифицированные сведения о застрахованных лицах, состоявших под диспансерным наблюдением (далее – ДН), которые включают в себя номер полиса ОМС в </w:t>
      </w:r>
      <w:r>
        <w:rPr>
          <w:rFonts w:ascii="Times New Roman" w:hAnsi="Times New Roman"/>
          <w:b/>
          <w:bCs/>
          <w:sz w:val="28"/>
        </w:rPr>
        <w:t>информационный ресурс</w:t>
      </w:r>
      <w:r>
        <w:rPr>
          <w:rFonts w:ascii="Times New Roman" w:hAnsi="Times New Roman"/>
          <w:sz w:val="28"/>
        </w:rPr>
        <w:t xml:space="preserve"> ТФОМС Республики </w:t>
      </w:r>
      <w:r>
        <w:rPr>
          <w:rFonts w:ascii="Times New Roman" w:hAnsi="Times New Roman"/>
          <w:sz w:val="28"/>
        </w:rPr>
        <w:lastRenderedPageBreak/>
        <w:t xml:space="preserve">Тыва, </w:t>
      </w:r>
      <w:r>
        <w:rPr>
          <w:rFonts w:ascii="Times New Roman" w:hAnsi="Times New Roman"/>
          <w:b/>
          <w:bCs/>
          <w:sz w:val="28"/>
        </w:rPr>
        <w:t xml:space="preserve"> в срок до 20.02.2023г. </w:t>
      </w:r>
      <w:r>
        <w:rPr>
          <w:rFonts w:ascii="Times New Roman" w:hAnsi="Times New Roman"/>
          <w:sz w:val="28"/>
        </w:rPr>
        <w:t>с ежемесячным обновлением данных в информационном ресурсе ТФОМС Республики Тыва;</w:t>
      </w:r>
    </w:p>
    <w:p w:rsidR="00B7191E" w:rsidRDefault="00B7191E" w:rsidP="00B7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диспансерное наблюдение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диспансерного наблюдения за взрослыми у врача-онколога с онкологическими заболеваниями, утвержденным приказом Минздрава России от 04.06.2020 №548н, порядком оказания медицинской помощи населению по профилю «гематология» у врача-гематолога, утвержденным приказом Минздрава России от 15.11.2012 № 930н и порядком диспансерного наблюдения детей с онкологическими и гематологическими заболеваниями у врача-педиатра участкового, врача педиатра, врача общей практики (семейного врача), врача детского онколога гематолога, врача-детского онколога, врача-гематолога, утвержденным приказом Минздрава России от 10.06.2021 № 629н;</w:t>
      </w:r>
    </w:p>
    <w:p w:rsidR="00B7191E" w:rsidRDefault="00B7191E" w:rsidP="00B719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усилить контроль за качеством оказываемых медицинской помощи, а также за порядком ведения и предоставления первичной медицинской документации;</w:t>
      </w:r>
    </w:p>
    <w:p w:rsidR="00B7191E" w:rsidRDefault="00B7191E" w:rsidP="00B7191E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предоставлять в СМО планы мероприятий по устранению замечаний по ЭКМП согласно п.44 Порядка контроля.</w:t>
      </w:r>
    </w:p>
    <w:p w:rsidR="00B7191E" w:rsidRDefault="00B7191E" w:rsidP="00B7191E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91E" w:rsidRDefault="00B7191E" w:rsidP="00B7191E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ГБУЗ РТ «Республиканский онкологический диспансер»</w:t>
      </w:r>
    </w:p>
    <w:p w:rsidR="00B7191E" w:rsidRDefault="00B7191E" w:rsidP="00B7191E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предоставить заявку на обучение врачей специалистов и ввести данные в ГИС ОМС из средств НСЗ ТФОМС Республики Тыва.</w:t>
      </w:r>
    </w:p>
    <w:p w:rsidR="00B7191E" w:rsidRDefault="00B7191E" w:rsidP="00B7191E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ТФОМС Республики Тыва, </w: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Координационного совета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Ш.А. Кужугет</w:t>
      </w:r>
    </w:p>
    <w:p w:rsidR="00B7191E" w:rsidRDefault="00B7191E" w:rsidP="00B719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91E" w:rsidRDefault="00B7191E" w:rsidP="00B7191E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7191E" w:rsidRDefault="00B7191E" w:rsidP="00B7191E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7191E" w:rsidRDefault="00B7191E" w:rsidP="00B7191E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7191E" w:rsidRDefault="00B7191E" w:rsidP="00B7191E">
      <w:pPr>
        <w:suppressAutoHyphens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E04553" w:rsidRDefault="00E04553">
      <w:bookmarkStart w:id="0" w:name="_GoBack"/>
      <w:bookmarkEnd w:id="0"/>
    </w:p>
    <w:sectPr w:rsidR="00E0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A8"/>
    <w:rsid w:val="00B7191E"/>
    <w:rsid w:val="00BB5DA8"/>
    <w:rsid w:val="00E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FB902-D2C4-4EB7-96AC-9F5AED4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Кажыкай</dc:creator>
  <cp:keywords/>
  <dc:description/>
  <cp:lastModifiedBy>Елена Кажыкай</cp:lastModifiedBy>
  <cp:revision>2</cp:revision>
  <dcterms:created xsi:type="dcterms:W3CDTF">2023-03-22T03:36:00Z</dcterms:created>
  <dcterms:modified xsi:type="dcterms:W3CDTF">2023-03-22T03:37:00Z</dcterms:modified>
</cp:coreProperties>
</file>